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D5" w:rsidRPr="00675695" w:rsidRDefault="00C949D5" w:rsidP="00C949D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91DAC" w:rsidRDefault="00491DAC" w:rsidP="00491DA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городского поселения суходол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491DAC" w:rsidRDefault="00491DAC" w:rsidP="00491DA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C949D5" w:rsidRPr="00675695" w:rsidRDefault="00C949D5" w:rsidP="00C949D5">
      <w:pPr>
        <w:rPr>
          <w:rFonts w:ascii="Times New Roman" w:hAnsi="Times New Roman"/>
          <w:sz w:val="28"/>
          <w:szCs w:val="28"/>
        </w:rPr>
      </w:pPr>
    </w:p>
    <w:p w:rsidR="00C949D5" w:rsidRPr="00675695" w:rsidRDefault="00C949D5" w:rsidP="00C949D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>РЕШЕНИЕ</w:t>
      </w:r>
    </w:p>
    <w:p w:rsidR="00C949D5" w:rsidRPr="00675695" w:rsidRDefault="00C949D5" w:rsidP="00C949D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 xml:space="preserve">от </w:t>
      </w:r>
      <w:r w:rsidR="005445C6">
        <w:rPr>
          <w:rFonts w:ascii="Times New Roman" w:hAnsi="Times New Roman"/>
          <w:b/>
          <w:sz w:val="28"/>
          <w:szCs w:val="28"/>
        </w:rPr>
        <w:t>18 ноября</w:t>
      </w:r>
      <w:r w:rsidR="00C3553C">
        <w:rPr>
          <w:rFonts w:ascii="Times New Roman" w:hAnsi="Times New Roman"/>
          <w:b/>
          <w:sz w:val="28"/>
          <w:szCs w:val="28"/>
        </w:rPr>
        <w:t xml:space="preserve"> 2015г.</w:t>
      </w:r>
      <w:bookmarkStart w:id="0" w:name="_GoBack"/>
      <w:bookmarkEnd w:id="0"/>
      <w:r w:rsidRPr="00675695">
        <w:rPr>
          <w:rFonts w:ascii="Times New Roman" w:hAnsi="Times New Roman"/>
          <w:b/>
          <w:sz w:val="28"/>
          <w:szCs w:val="28"/>
        </w:rPr>
        <w:t xml:space="preserve"> № </w:t>
      </w:r>
      <w:r w:rsidR="005445C6">
        <w:rPr>
          <w:rFonts w:ascii="Times New Roman" w:hAnsi="Times New Roman"/>
          <w:b/>
          <w:sz w:val="28"/>
          <w:szCs w:val="28"/>
        </w:rPr>
        <w:t>11</w:t>
      </w:r>
    </w:p>
    <w:p w:rsidR="00C949D5" w:rsidRPr="00675695" w:rsidRDefault="00C949D5" w:rsidP="00C949D5">
      <w:pPr>
        <w:jc w:val="both"/>
        <w:rPr>
          <w:rFonts w:ascii="Times New Roman" w:hAnsi="Times New Roman"/>
          <w:sz w:val="28"/>
          <w:szCs w:val="28"/>
        </w:rPr>
      </w:pPr>
    </w:p>
    <w:p w:rsidR="00C949D5" w:rsidRPr="00675695" w:rsidRDefault="00C949D5" w:rsidP="00C949D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4704D4" w:rsidRPr="00675695">
        <w:rPr>
          <w:rFonts w:ascii="Times New Roman" w:hAnsi="Times New Roman"/>
          <w:b/>
          <w:sz w:val="28"/>
          <w:szCs w:val="28"/>
        </w:rPr>
        <w:t>городского</w:t>
      </w:r>
      <w:r w:rsidRPr="0067569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BC574D" w:rsidRPr="00675695">
        <w:rPr>
          <w:rFonts w:ascii="Times New Roman" w:hAnsi="Times New Roman"/>
          <w:b/>
          <w:sz w:val="28"/>
          <w:szCs w:val="28"/>
        </w:rPr>
        <w:t>С</w:t>
      </w:r>
      <w:r w:rsidR="004704D4" w:rsidRPr="00675695">
        <w:rPr>
          <w:rFonts w:ascii="Times New Roman" w:hAnsi="Times New Roman"/>
          <w:b/>
          <w:sz w:val="28"/>
          <w:szCs w:val="28"/>
        </w:rPr>
        <w:t>уходол</w:t>
      </w:r>
      <w:r w:rsidRPr="0067569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</w:t>
      </w:r>
      <w:r w:rsidR="004704D4" w:rsidRPr="00675695">
        <w:rPr>
          <w:rFonts w:ascii="Times New Roman" w:hAnsi="Times New Roman"/>
          <w:b/>
          <w:sz w:val="28"/>
          <w:szCs w:val="28"/>
        </w:rPr>
        <w:t>городского</w:t>
      </w:r>
      <w:r w:rsidRPr="0067569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4704D4" w:rsidRPr="00675695">
        <w:rPr>
          <w:rFonts w:ascii="Times New Roman" w:hAnsi="Times New Roman"/>
          <w:b/>
          <w:sz w:val="28"/>
          <w:szCs w:val="28"/>
        </w:rPr>
        <w:t>Суходол</w:t>
      </w:r>
      <w:r w:rsidRPr="0067569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BC574D" w:rsidRPr="00675695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4704D4" w:rsidRPr="00675695">
        <w:rPr>
          <w:rFonts w:ascii="Times New Roman" w:hAnsi="Times New Roman"/>
          <w:b/>
          <w:bCs/>
          <w:sz w:val="28"/>
          <w:szCs w:val="28"/>
        </w:rPr>
        <w:t>20.12.2013 № 30</w:t>
      </w:r>
    </w:p>
    <w:p w:rsidR="00C949D5" w:rsidRDefault="00C949D5" w:rsidP="00C949D5">
      <w:pPr>
        <w:jc w:val="both"/>
        <w:rPr>
          <w:rFonts w:ascii="Times New Roman" w:hAnsi="Times New Roman"/>
          <w:sz w:val="28"/>
          <w:szCs w:val="28"/>
        </w:rPr>
      </w:pPr>
    </w:p>
    <w:p w:rsidR="00C949D5" w:rsidRPr="00675695" w:rsidRDefault="00C949D5" w:rsidP="00C949D5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</w:t>
      </w:r>
      <w:r w:rsidR="00BC574D">
        <w:rPr>
          <w:rFonts w:ascii="Times New Roman" w:hAnsi="Times New Roman"/>
          <w:sz w:val="28"/>
          <w:szCs w:val="28"/>
        </w:rPr>
        <w:t xml:space="preserve">ройки </w:t>
      </w:r>
      <w:r w:rsidR="004704D4">
        <w:rPr>
          <w:rFonts w:ascii="Times New Roman" w:hAnsi="Times New Roman"/>
          <w:sz w:val="28"/>
          <w:szCs w:val="28"/>
        </w:rPr>
        <w:t>городского</w:t>
      </w:r>
      <w:r w:rsidR="00BC574D" w:rsidRPr="00675695">
        <w:rPr>
          <w:rFonts w:ascii="Times New Roman" w:hAnsi="Times New Roman"/>
          <w:sz w:val="28"/>
          <w:szCs w:val="28"/>
        </w:rPr>
        <w:t>поселения С</w:t>
      </w:r>
      <w:r w:rsidR="004704D4" w:rsidRPr="00675695">
        <w:rPr>
          <w:rFonts w:ascii="Times New Roman" w:hAnsi="Times New Roman"/>
          <w:sz w:val="28"/>
          <w:szCs w:val="28"/>
        </w:rPr>
        <w:t>уходол</w:t>
      </w:r>
      <w:r w:rsidRPr="00675695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675695">
        <w:rPr>
          <w:rFonts w:ascii="Times New Roman" w:hAnsi="Times New Roman"/>
          <w:sz w:val="28"/>
          <w:szCs w:val="28"/>
        </w:rPr>
        <w:t xml:space="preserve">а Сергиевский Самарской области, </w:t>
      </w:r>
      <w:r w:rsidRPr="00675695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4704D4" w:rsidRPr="00675695">
        <w:rPr>
          <w:rFonts w:ascii="Times New Roman" w:hAnsi="Times New Roman"/>
          <w:sz w:val="28"/>
          <w:szCs w:val="28"/>
        </w:rPr>
        <w:t>городского</w:t>
      </w:r>
      <w:r w:rsidRPr="00675695">
        <w:rPr>
          <w:rFonts w:ascii="Times New Roman" w:hAnsi="Times New Roman"/>
          <w:sz w:val="28"/>
          <w:szCs w:val="28"/>
        </w:rPr>
        <w:t xml:space="preserve"> поселения С</w:t>
      </w:r>
      <w:r w:rsidR="004704D4" w:rsidRPr="00675695">
        <w:rPr>
          <w:rFonts w:ascii="Times New Roman" w:hAnsi="Times New Roman"/>
          <w:sz w:val="28"/>
          <w:szCs w:val="28"/>
        </w:rPr>
        <w:t xml:space="preserve">уходол </w:t>
      </w:r>
      <w:r w:rsidRPr="00675695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решило:</w:t>
      </w:r>
    </w:p>
    <w:p w:rsidR="00F86274" w:rsidRDefault="00C949D5" w:rsidP="00F86274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75695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4704D4" w:rsidRPr="00675695">
        <w:rPr>
          <w:rFonts w:ascii="Times New Roman" w:hAnsi="Times New Roman"/>
          <w:sz w:val="28"/>
          <w:szCs w:val="28"/>
        </w:rPr>
        <w:t>городского</w:t>
      </w:r>
      <w:r w:rsidRPr="00675695">
        <w:rPr>
          <w:rFonts w:ascii="Times New Roman" w:hAnsi="Times New Roman"/>
          <w:sz w:val="28"/>
          <w:szCs w:val="28"/>
        </w:rPr>
        <w:t xml:space="preserve"> поселения </w:t>
      </w:r>
      <w:r w:rsidR="00BC574D" w:rsidRPr="00675695">
        <w:rPr>
          <w:rFonts w:ascii="Times New Roman" w:hAnsi="Times New Roman"/>
          <w:sz w:val="28"/>
          <w:szCs w:val="28"/>
        </w:rPr>
        <w:t>С</w:t>
      </w:r>
      <w:r w:rsidR="004704D4" w:rsidRPr="00675695">
        <w:rPr>
          <w:rFonts w:ascii="Times New Roman" w:hAnsi="Times New Roman"/>
          <w:sz w:val="28"/>
          <w:szCs w:val="28"/>
        </w:rPr>
        <w:t>уходол</w:t>
      </w:r>
      <w:r w:rsidRPr="0067569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</w:t>
      </w:r>
      <w:r w:rsidR="00675695">
        <w:rPr>
          <w:rFonts w:ascii="Times New Roman" w:hAnsi="Times New Roman"/>
          <w:sz w:val="28"/>
          <w:szCs w:val="28"/>
        </w:rPr>
        <w:t xml:space="preserve">решением </w:t>
      </w:r>
      <w:r w:rsidRPr="00675695">
        <w:rPr>
          <w:rFonts w:ascii="Times New Roman" w:hAnsi="Times New Roman"/>
          <w:sz w:val="28"/>
          <w:szCs w:val="28"/>
        </w:rPr>
        <w:t>Собрани</w:t>
      </w:r>
      <w:r w:rsidR="00675695">
        <w:rPr>
          <w:rFonts w:ascii="Times New Roman" w:hAnsi="Times New Roman"/>
          <w:sz w:val="28"/>
          <w:szCs w:val="28"/>
        </w:rPr>
        <w:t>я</w:t>
      </w:r>
      <w:r w:rsidRPr="00675695">
        <w:rPr>
          <w:rFonts w:ascii="Times New Roman" w:hAnsi="Times New Roman"/>
          <w:sz w:val="28"/>
          <w:szCs w:val="28"/>
        </w:rPr>
        <w:t xml:space="preserve"> представител</w:t>
      </w:r>
      <w:r w:rsidR="00A61D29" w:rsidRPr="00675695">
        <w:rPr>
          <w:rFonts w:ascii="Times New Roman" w:hAnsi="Times New Roman"/>
          <w:sz w:val="28"/>
          <w:szCs w:val="28"/>
        </w:rPr>
        <w:t xml:space="preserve">ей </w:t>
      </w:r>
      <w:r w:rsidR="00675695" w:rsidRPr="00675695">
        <w:rPr>
          <w:rFonts w:ascii="Times New Roman" w:hAnsi="Times New Roman"/>
          <w:sz w:val="28"/>
          <w:szCs w:val="28"/>
        </w:rPr>
        <w:t>городского</w:t>
      </w:r>
      <w:r w:rsidR="00A61D29" w:rsidRPr="00675695">
        <w:rPr>
          <w:rFonts w:ascii="Times New Roman" w:hAnsi="Times New Roman"/>
          <w:sz w:val="28"/>
          <w:szCs w:val="28"/>
        </w:rPr>
        <w:t xml:space="preserve"> поселения </w:t>
      </w:r>
      <w:r w:rsidR="00675695" w:rsidRPr="00675695">
        <w:rPr>
          <w:rFonts w:ascii="Times New Roman" w:hAnsi="Times New Roman"/>
          <w:sz w:val="28"/>
          <w:szCs w:val="28"/>
        </w:rPr>
        <w:t>Суходол</w:t>
      </w:r>
      <w:r w:rsidRPr="0067569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675695">
        <w:rPr>
          <w:rFonts w:ascii="Times New Roman" w:hAnsi="Times New Roman"/>
          <w:bCs/>
          <w:sz w:val="28"/>
          <w:szCs w:val="28"/>
        </w:rPr>
        <w:t xml:space="preserve">от </w:t>
      </w:r>
      <w:r w:rsidR="004704D4" w:rsidRPr="00675695">
        <w:rPr>
          <w:rFonts w:ascii="Times New Roman" w:hAnsi="Times New Roman"/>
          <w:bCs/>
          <w:sz w:val="28"/>
          <w:szCs w:val="28"/>
        </w:rPr>
        <w:t>20.12.2013 №30</w:t>
      </w:r>
      <w:r w:rsidRPr="00675695">
        <w:rPr>
          <w:rFonts w:ascii="Times New Roman" w:hAnsi="Times New Roman"/>
          <w:bCs/>
          <w:sz w:val="28"/>
          <w:szCs w:val="28"/>
        </w:rPr>
        <w:t>:</w:t>
      </w:r>
    </w:p>
    <w:p w:rsidR="00326D41" w:rsidRPr="00F86274" w:rsidRDefault="00326D41" w:rsidP="00F86274">
      <w:pPr>
        <w:spacing w:line="36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</w:rPr>
        <w:t xml:space="preserve">1) </w:t>
      </w:r>
      <w:r w:rsidRPr="00F86274">
        <w:rPr>
          <w:rFonts w:ascii="Times New Roman" w:hAnsi="Times New Roman"/>
          <w:sz w:val="28"/>
          <w:szCs w:val="28"/>
          <w:u w:color="FFFFFF"/>
        </w:rPr>
        <w:t>Статью 40 Правил изложить в следующей редакции:</w:t>
      </w:r>
      <w:bookmarkStart w:id="1" w:name="_Заключительные_положения"/>
      <w:bookmarkEnd w:id="1"/>
    </w:p>
    <w:p w:rsidR="00326D41" w:rsidRPr="00F86274" w:rsidRDefault="00326D41" w:rsidP="00326D41">
      <w:pPr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</w:rPr>
        <w:t>Статья 40. Порядок действия Правил во времени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актов, </w:t>
      </w:r>
      <w:r w:rsidRPr="00F86274">
        <w:rPr>
          <w:rFonts w:ascii="Times New Roman" w:hAnsi="Times New Roman"/>
          <w:sz w:val="28"/>
          <w:szCs w:val="28"/>
          <w:u w:color="FFFFFF"/>
        </w:rPr>
        <w:lastRenderedPageBreak/>
        <w:t>и вступают в силу на следующий день после их официального опубликования (обнародования).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>Правила, решения о внесении изменений в Правила  не применяются к отношениям по землепользованию и застройке в поселении, в том числе к отношениям по архитектурно-строительному проектированию, строительству и реконструкции объектов капитального строительства, возникшим до вступления их в силу.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F86274">
        <w:rPr>
          <w:rFonts w:ascii="Times New Roman" w:hAnsi="Times New Roman"/>
          <w:sz w:val="28"/>
          <w:szCs w:val="28"/>
          <w:u w:color="FFFFFF"/>
        </w:rPr>
        <w:t>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строительства, построенные или реконструированные до вступления в силу Правил или решений о внесении изменений в Правила, в том числе без разрешения на строительство и (или) разрешения на ввод объекта в эксплуатацию, фактическое использование которых соответствовало градостроительным регламентам, действующим на момент завершения строительства или</w:t>
      </w:r>
      <w:proofErr w:type="gramEnd"/>
      <w:r w:rsidRPr="00F86274">
        <w:rPr>
          <w:rFonts w:ascii="Times New Roman" w:hAnsi="Times New Roman"/>
          <w:sz w:val="28"/>
          <w:szCs w:val="28"/>
          <w:u w:color="FFFFFF"/>
        </w:rPr>
        <w:t xml:space="preserve"> реконструкции данных объектов капитального строительства. 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Принятые до вступления в силу </w:t>
      </w:r>
      <w:proofErr w:type="gramStart"/>
      <w:r w:rsidRPr="00F86274">
        <w:rPr>
          <w:rFonts w:ascii="Times New Roman" w:hAnsi="Times New Roman"/>
          <w:sz w:val="28"/>
          <w:szCs w:val="28"/>
          <w:u w:color="FFFFFF"/>
        </w:rPr>
        <w:t>Правил</w:t>
      </w:r>
      <w:proofErr w:type="gramEnd"/>
      <w:r w:rsidRPr="00F86274">
        <w:rPr>
          <w:rFonts w:ascii="Times New Roman" w:hAnsi="Times New Roman"/>
          <w:sz w:val="28"/>
          <w:szCs w:val="28"/>
          <w:u w:color="FFFFFF"/>
        </w:rPr>
        <w:t xml:space="preserve">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Разрешения на строительство, реконструкцию объектов капитального строительства, выданные физическим и юридическим лицам до вступления в силу настоящих Правил, решений о внесении изменений в Правила являются действительными.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регламентами.  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lastRenderedPageBreak/>
        <w:t xml:space="preserve">При выявлении земельных участков,  </w:t>
      </w:r>
      <w:proofErr w:type="gramStart"/>
      <w:r w:rsidRPr="00F86274">
        <w:rPr>
          <w:rFonts w:ascii="Times New Roman" w:hAnsi="Times New Roman"/>
          <w:sz w:val="28"/>
          <w:szCs w:val="28"/>
          <w:u w:color="FFFFFF"/>
        </w:rPr>
        <w:t>сведения</w:t>
      </w:r>
      <w:proofErr w:type="gramEnd"/>
      <w:r w:rsidRPr="00F86274">
        <w:rPr>
          <w:rFonts w:ascii="Times New Roman" w:hAnsi="Times New Roman"/>
          <w:sz w:val="28"/>
          <w:szCs w:val="28"/>
          <w:u w:color="FFFFFF"/>
        </w:rPr>
        <w:t xml:space="preserve"> о границах которых были внесены в земельный кадастр до вступления в силу Правил и расположенных на территориях, отнесенных Правилами к двум и более территориальным зонам,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изменений, касающихся отнесения данных земельных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F86274">
        <w:rPr>
          <w:rFonts w:ascii="Times New Roman" w:hAnsi="Times New Roman"/>
          <w:sz w:val="28"/>
          <w:szCs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отнесенных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применительно к данным территориальным зонам.</w:t>
      </w:r>
      <w:proofErr w:type="gramEnd"/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поселения и расположенных в границах двух и более различных территориальных зон, до внесения в Правила изменений, предусмотренных частью 7 настоящей статьи.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Перечень видов разрешенного использования земельных участков и объектов капитального строительства для территориальной зоны «Ж8 Зона комплексной застройки» не применяется до вступления в силу постановления Администрации поселения об утверждении проектов планировки и межевания территории, находящейся в границах территориальной зоны «Ж8 Зона комплексной застройки». 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До вступления в силу постановления Администрации поселения об утверждении проекта планировки и межевания территории, указанного в части 1 настоящей статьи, перечень видов разрешенного использования </w:t>
      </w:r>
      <w:r w:rsidRPr="00F86274">
        <w:rPr>
          <w:rFonts w:ascii="Times New Roman" w:hAnsi="Times New Roman"/>
          <w:sz w:val="28"/>
          <w:szCs w:val="28"/>
          <w:u w:color="FFFFFF"/>
        </w:rPr>
        <w:lastRenderedPageBreak/>
        <w:t>применяется только в целях разработки проектов планировки и межевания территории.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Параметры разрешенного строительства, реконструкции объектов капитального строительства в границах территориальной зоны «Ж8 Зона комплексной застройки» обосновываются проектом планировки соответствующей территории. 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капитального строительства в территориальной зоне «Ж8 Зона комплексной застройки в отношении»  в отношении территории, для которой утвержден соответствующий проект планировки территории.</w:t>
      </w:r>
    </w:p>
    <w:p w:rsidR="00326D41" w:rsidRPr="00F86274" w:rsidRDefault="00326D41" w:rsidP="00326D4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14. </w:t>
      </w:r>
      <w:proofErr w:type="gramStart"/>
      <w:r w:rsidRPr="00F86274">
        <w:rPr>
          <w:rFonts w:ascii="Times New Roman" w:hAnsi="Times New Roman"/>
          <w:sz w:val="28"/>
          <w:szCs w:val="28"/>
          <w:u w:color="FFFFFF"/>
        </w:rPr>
        <w:t>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</w:r>
      <w:proofErr w:type="gramEnd"/>
    </w:p>
    <w:p w:rsidR="00326D41" w:rsidRPr="00F86274" w:rsidRDefault="00326D41" w:rsidP="00326D4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326D41" w:rsidRPr="00F86274" w:rsidRDefault="00326D41" w:rsidP="00326D4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F86274">
        <w:rPr>
          <w:rFonts w:ascii="Times New Roman" w:hAnsi="Times New Roman"/>
          <w:sz w:val="28"/>
          <w:szCs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</w:t>
      </w:r>
      <w:proofErr w:type="gramEnd"/>
      <w:r w:rsidRPr="00F86274">
        <w:rPr>
          <w:rFonts w:ascii="Times New Roman" w:hAnsi="Times New Roman"/>
          <w:sz w:val="28"/>
          <w:szCs w:val="28"/>
          <w:u w:color="FFFFFF"/>
        </w:rPr>
        <w:t xml:space="preserve"> участков из одной категории в другую».</w:t>
      </w:r>
    </w:p>
    <w:p w:rsidR="00326D41" w:rsidRPr="00F86274" w:rsidRDefault="00326D41" w:rsidP="00326D41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lastRenderedPageBreak/>
        <w:t xml:space="preserve">15. </w:t>
      </w:r>
      <w:r w:rsidRPr="00F86274">
        <w:rPr>
          <w:rFonts w:ascii="Times New Roman" w:hAnsi="Times New Roman"/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326D41" w:rsidRPr="00F86274" w:rsidRDefault="00326D41" w:rsidP="00326D41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F86274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326D41" w:rsidRPr="00F86274" w:rsidRDefault="00326D41" w:rsidP="00326D41">
      <w:pPr>
        <w:pStyle w:val="ab"/>
        <w:numPr>
          <w:ilvl w:val="2"/>
          <w:numId w:val="20"/>
        </w:numPr>
        <w:tabs>
          <w:tab w:val="left" w:pos="317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F86274">
        <w:rPr>
          <w:sz w:val="28"/>
          <w:szCs w:val="28"/>
          <w:u w:color="FFFFFF"/>
        </w:rPr>
        <w:t xml:space="preserve"> 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326D41" w:rsidRPr="00F86274" w:rsidRDefault="00326D41" w:rsidP="00326D41">
      <w:pPr>
        <w:pStyle w:val="ab"/>
        <w:numPr>
          <w:ilvl w:val="2"/>
          <w:numId w:val="20"/>
        </w:numPr>
        <w:tabs>
          <w:tab w:val="left" w:pos="317"/>
          <w:tab w:val="left" w:pos="1276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F86274">
        <w:rPr>
          <w:sz w:val="28"/>
          <w:szCs w:val="28"/>
          <w:u w:color="FFFFFF"/>
        </w:rPr>
        <w:t xml:space="preserve"> 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F86274">
        <w:rPr>
          <w:sz w:val="28"/>
          <w:szCs w:val="28"/>
          <w:u w:color="FFFFFF"/>
        </w:rPr>
        <w:t>менее минимального</w:t>
      </w:r>
      <w:proofErr w:type="gramEnd"/>
      <w:r w:rsidRPr="00F86274">
        <w:rPr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326D41" w:rsidRPr="00F86274" w:rsidRDefault="00326D41" w:rsidP="00326D41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proofErr w:type="gramStart"/>
      <w:r w:rsidRPr="00F86274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326D41" w:rsidRPr="00F86274" w:rsidRDefault="00326D41" w:rsidP="00326D41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proofErr w:type="gramStart"/>
      <w:r w:rsidRPr="00F86274">
        <w:rPr>
          <w:sz w:val="28"/>
          <w:szCs w:val="28"/>
          <w:u w:color="FFFFFF"/>
        </w:rPr>
        <w:t>права</w:t>
      </w:r>
      <w:proofErr w:type="gramEnd"/>
      <w:r w:rsidRPr="00F86274">
        <w:rPr>
          <w:sz w:val="28"/>
          <w:szCs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326D41" w:rsidRPr="00F86274" w:rsidRDefault="00326D41" w:rsidP="00326D4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16. Предельные (минимальные и (или) максимальные) размеры земельных участков, указанных в пунктах 1-2 части 15 настоящей статьи, </w:t>
      </w:r>
      <w:r w:rsidRPr="00F86274">
        <w:rPr>
          <w:rFonts w:ascii="Times New Roman" w:hAnsi="Times New Roman"/>
          <w:sz w:val="28"/>
          <w:szCs w:val="28"/>
          <w:u w:color="FFFFFF"/>
        </w:rPr>
        <w:lastRenderedPageBreak/>
        <w:t xml:space="preserve">устанавливаются законами Самарской области в соответствии с пунктом 2 статьи 39.19 Земельного кодекса Российской Федерации. </w:t>
      </w:r>
    </w:p>
    <w:p w:rsidR="00326D41" w:rsidRPr="00F86274" w:rsidRDefault="00326D41" w:rsidP="00326D4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>17. Размеры земельных участков, указанных в пункте 3 части 15 настоящей статьи, устанавливаются с учетом их фактической площади.</w:t>
      </w:r>
    </w:p>
    <w:p w:rsidR="00326D41" w:rsidRPr="00F86274" w:rsidRDefault="00326D41" w:rsidP="00326D4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>18. Размеры земельных участков, указанных в пунктах 4-5 части 15 настоящей статьи, устанавливаются в соответствии с данными государственного кадастра недвижимости</w:t>
      </w:r>
      <w:proofErr w:type="gramStart"/>
      <w:r w:rsidRPr="00F86274">
        <w:rPr>
          <w:rFonts w:ascii="Times New Roman" w:hAnsi="Times New Roman"/>
          <w:sz w:val="28"/>
          <w:szCs w:val="28"/>
          <w:u w:color="FFFFFF"/>
        </w:rPr>
        <w:t>.».</w:t>
      </w:r>
      <w:proofErr w:type="gramEnd"/>
    </w:p>
    <w:p w:rsidR="00326D41" w:rsidRPr="00F86274" w:rsidRDefault="00326D41" w:rsidP="00F8627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  2) В</w:t>
      </w:r>
      <w:r w:rsidRPr="00F86274">
        <w:rPr>
          <w:rFonts w:ascii="Times New Roman" w:hAnsi="Times New Roman"/>
          <w:sz w:val="28"/>
          <w:szCs w:val="28"/>
        </w:rPr>
        <w:t xml:space="preserve"> статье 42 регламент зоны Ж</w:t>
      </w:r>
      <w:proofErr w:type="gramStart"/>
      <w:r w:rsidRPr="00F86274">
        <w:rPr>
          <w:rFonts w:ascii="Times New Roman" w:hAnsi="Times New Roman"/>
          <w:sz w:val="28"/>
          <w:szCs w:val="28"/>
        </w:rPr>
        <w:t>1</w:t>
      </w:r>
      <w:proofErr w:type="gramEnd"/>
      <w:r w:rsidRPr="00F86274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домами» дополнить основным видом разрешенного использования: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6852"/>
      </w:tblGrid>
      <w:tr w:rsidR="00326D41" w:rsidRPr="00F86274" w:rsidTr="005668FA">
        <w:trPr>
          <w:trHeight w:val="848"/>
        </w:trPr>
        <w:tc>
          <w:tcPr>
            <w:tcW w:w="2694" w:type="dxa"/>
            <w:shd w:val="clear" w:color="auto" w:fill="auto"/>
          </w:tcPr>
          <w:p w:rsidR="00326D41" w:rsidRPr="00F86274" w:rsidRDefault="00326D41" w:rsidP="005668F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274">
              <w:rPr>
                <w:rFonts w:ascii="Times New Roman" w:hAnsi="Times New Roman"/>
                <w:bCs/>
                <w:sz w:val="28"/>
                <w:szCs w:val="28"/>
              </w:rPr>
              <w:t>Ведение личного подсобного хозяйства</w:t>
            </w:r>
          </w:p>
        </w:tc>
        <w:tc>
          <w:tcPr>
            <w:tcW w:w="7180" w:type="dxa"/>
            <w:shd w:val="clear" w:color="auto" w:fill="auto"/>
          </w:tcPr>
          <w:p w:rsidR="00326D41" w:rsidRPr="00F86274" w:rsidRDefault="00326D41" w:rsidP="005668FA">
            <w:pPr>
              <w:autoSpaceDE w:val="0"/>
              <w:autoSpaceDN w:val="0"/>
              <w:adjustRightInd w:val="0"/>
              <w:ind w:right="-8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274">
              <w:rPr>
                <w:rFonts w:ascii="Times New Roman" w:hAnsi="Times New Roman"/>
                <w:bCs/>
                <w:sz w:val="28"/>
                <w:szCs w:val="28"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326D41" w:rsidRDefault="00326D41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  <w:sectPr w:rsidR="00F86274" w:rsidSect="00F86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75695" w:rsidRPr="00675695" w:rsidRDefault="00326D41" w:rsidP="00F862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5695" w:rsidRPr="00675695">
        <w:rPr>
          <w:rFonts w:ascii="Times New Roman" w:hAnsi="Times New Roman"/>
          <w:sz w:val="28"/>
          <w:szCs w:val="28"/>
        </w:rPr>
        <w:t xml:space="preserve">) статью 43 изложить в следующей редакции: 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675695">
        <w:rPr>
          <w:rFonts w:ascii="Times New Roman" w:hAnsi="Times New Roman"/>
          <w:sz w:val="28"/>
          <w:szCs w:val="28"/>
        </w:rPr>
        <w:t xml:space="preserve"> «</w:t>
      </w:r>
      <w:r w:rsidRPr="00675695">
        <w:rPr>
          <w:rFonts w:ascii="Times New Roman" w:hAnsi="Times New Roman"/>
          <w:b/>
          <w:sz w:val="28"/>
          <w:szCs w:val="28"/>
        </w:rPr>
        <w:t>Статья 43.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675695" w:rsidRPr="00A908AB" w:rsidRDefault="00675695" w:rsidP="00675695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4034" w:type="dxa"/>
        <w:tblInd w:w="-34" w:type="dxa"/>
        <w:tblLook w:val="04A0" w:firstRow="1" w:lastRow="0" w:firstColumn="1" w:lastColumn="0" w:noHBand="0" w:noVBand="1"/>
      </w:tblPr>
      <w:tblGrid>
        <w:gridCol w:w="882"/>
        <w:gridCol w:w="26"/>
        <w:gridCol w:w="2793"/>
        <w:gridCol w:w="1261"/>
        <w:gridCol w:w="80"/>
        <w:gridCol w:w="770"/>
        <w:gridCol w:w="73"/>
        <w:gridCol w:w="983"/>
        <w:gridCol w:w="78"/>
        <w:gridCol w:w="1049"/>
        <w:gridCol w:w="94"/>
        <w:gridCol w:w="1020"/>
        <w:gridCol w:w="1250"/>
        <w:gridCol w:w="1250"/>
        <w:gridCol w:w="1109"/>
        <w:gridCol w:w="1316"/>
      </w:tblGrid>
      <w:tr w:rsidR="00675695" w:rsidRPr="00A908AB" w:rsidTr="005668FA">
        <w:tc>
          <w:tcPr>
            <w:tcW w:w="882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81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333" w:type="dxa"/>
            <w:gridSpan w:val="13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843" w:type="dxa"/>
            <w:gridSpan w:val="2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983" w:type="dxa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Ж3</w:t>
            </w:r>
          </w:p>
        </w:tc>
        <w:tc>
          <w:tcPr>
            <w:tcW w:w="1127" w:type="dxa"/>
            <w:gridSpan w:val="2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14" w:type="dxa"/>
            <w:gridSpan w:val="2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1250" w:type="dxa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250" w:type="dxa"/>
          </w:tcPr>
          <w:p w:rsidR="00675695" w:rsidRPr="00D576E6" w:rsidRDefault="00675695" w:rsidP="005668F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1109" w:type="dxa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1316" w:type="dxa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</w:p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F01EFC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ведения личного подсобного хозяйства, кв.м.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rPr>
          <w:trHeight w:val="1050"/>
        </w:trPr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rPr>
          <w:trHeight w:val="983"/>
        </w:trPr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условно-разрешенных видов использования земельных участков, за исключением, указанных в пунктах </w:t>
            </w:r>
            <w:r w:rsidRPr="00F01EFC">
              <w:rPr>
                <w:rFonts w:ascii="Times New Roman" w:eastAsia="Times New Roman" w:hAnsi="Times New Roman"/>
              </w:rPr>
              <w:t>1-15 настоящей таблицы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t>100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22,5</w:t>
            </w:r>
          </w:p>
        </w:tc>
        <w:tc>
          <w:tcPr>
            <w:tcW w:w="1020" w:type="dxa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  <w:shd w:val="clear" w:color="auto" w:fill="auto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  <w:strike/>
              </w:rPr>
            </w:pPr>
          </w:p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  <w:strike/>
              </w:rPr>
            </w:pPr>
          </w:p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  <w:strike/>
              </w:rPr>
            </w:pPr>
          </w:p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  <w:strike/>
              </w:rPr>
            </w:pPr>
          </w:p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908AB">
              <w:rPr>
                <w:rFonts w:ascii="Times New Roman" w:eastAsia="Times New Roman" w:hAnsi="Times New Roman"/>
              </w:rPr>
              <w:t xml:space="preserve"> дошкольных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образовательных учреждений и объектов начального общего и среднего (полного) общего образования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675695" w:rsidRPr="00A908AB" w:rsidRDefault="00675695" w:rsidP="005668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для </w:t>
            </w:r>
            <w:r w:rsidRPr="00A908AB">
              <w:rPr>
                <w:rFonts w:ascii="Times New Roman" w:eastAsia="MS MinNew Roman" w:hAnsi="Times New Roman"/>
              </w:rPr>
              <w:lastRenderedPageBreak/>
              <w:t>садоводства и дачного хозяйства, %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lastRenderedPageBreak/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</w:t>
            </w:r>
            <w:r w:rsidRPr="00F01EFC">
              <w:rPr>
                <w:rFonts w:ascii="Times New Roman" w:eastAsia="MS MinNew Roman" w:hAnsi="Times New Roman"/>
                <w:bCs/>
              </w:rPr>
              <w:t>указанных в пунктах 22-27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(бытовой разрыв) между  зданиями многоквартирной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rPr>
          <w:trHeight w:val="786"/>
        </w:trPr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700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908AB">
              <w:rPr>
                <w:rFonts w:ascii="Times New Roman" w:hAnsi="Times New Roman"/>
              </w:rPr>
              <w:t>000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спорта, кв.м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1500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101C53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75695" w:rsidRPr="00A908AB" w:rsidRDefault="00675695" w:rsidP="00675695">
      <w:pPr>
        <w:ind w:firstLine="700"/>
        <w:jc w:val="both"/>
        <w:rPr>
          <w:rFonts w:ascii="Times New Roman" w:hAnsi="Times New Roman"/>
        </w:rPr>
      </w:pPr>
    </w:p>
    <w:p w:rsidR="00675695" w:rsidRPr="00675695" w:rsidRDefault="00675695" w:rsidP="00675695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5695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675695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75695" w:rsidRPr="00675695" w:rsidRDefault="00675695" w:rsidP="00675695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5695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75695" w:rsidRPr="00675695" w:rsidRDefault="00675695" w:rsidP="00675695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5695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75695" w:rsidRPr="00675695" w:rsidRDefault="00675695" w:rsidP="00675695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F86274" w:rsidRDefault="00F86274" w:rsidP="0067569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75695" w:rsidRPr="00675695" w:rsidRDefault="00326D41" w:rsidP="00F86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5695">
        <w:rPr>
          <w:rFonts w:ascii="Times New Roman" w:hAnsi="Times New Roman"/>
          <w:sz w:val="28"/>
          <w:szCs w:val="28"/>
        </w:rPr>
        <w:t xml:space="preserve">) </w:t>
      </w:r>
      <w:r w:rsidR="00675695" w:rsidRPr="00675695">
        <w:rPr>
          <w:rFonts w:ascii="Times New Roman" w:hAnsi="Times New Roman"/>
          <w:sz w:val="28"/>
          <w:szCs w:val="28"/>
        </w:rPr>
        <w:t xml:space="preserve"> статью 44 изложить в следующей редакции: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>«Статья 44.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675695" w:rsidRDefault="00675695" w:rsidP="00675695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p w:rsidR="00F86274" w:rsidRPr="00A908AB" w:rsidRDefault="00F86274" w:rsidP="00675695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394"/>
        <w:gridCol w:w="9923"/>
      </w:tblGrid>
      <w:tr w:rsidR="00675695" w:rsidRPr="00A908AB" w:rsidTr="00101C53">
        <w:tc>
          <w:tcPr>
            <w:tcW w:w="1134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394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923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57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8"/>
        <w:gridCol w:w="1109"/>
        <w:gridCol w:w="4421"/>
        <w:gridCol w:w="993"/>
        <w:gridCol w:w="1275"/>
        <w:gridCol w:w="1169"/>
        <w:gridCol w:w="1134"/>
        <w:gridCol w:w="958"/>
        <w:gridCol w:w="884"/>
        <w:gridCol w:w="817"/>
        <w:gridCol w:w="850"/>
        <w:gridCol w:w="709"/>
        <w:gridCol w:w="1134"/>
      </w:tblGrid>
      <w:tr w:rsidR="00675695" w:rsidRPr="00305FF6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9B6662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B6662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9B6662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B6662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9B6662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9B6662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675695" w:rsidRPr="00A908AB" w:rsidTr="00F86274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F86274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675695" w:rsidRPr="00A908AB" w:rsidTr="00F86274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75695" w:rsidRPr="00A908AB" w:rsidTr="00F86274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пунктах настоящей таблицы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F86274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675695" w:rsidRPr="00675695" w:rsidRDefault="00675695" w:rsidP="00675695">
      <w:pPr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:rsidR="00675695" w:rsidRPr="00675695" w:rsidRDefault="00326D41" w:rsidP="00F86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5695" w:rsidRPr="00675695">
        <w:rPr>
          <w:rFonts w:ascii="Times New Roman" w:hAnsi="Times New Roman"/>
          <w:sz w:val="28"/>
          <w:szCs w:val="28"/>
        </w:rPr>
        <w:t>) те</w:t>
      </w:r>
      <w:proofErr w:type="gramStart"/>
      <w:r w:rsidR="00675695" w:rsidRPr="00675695">
        <w:rPr>
          <w:rFonts w:ascii="Times New Roman" w:hAnsi="Times New Roman"/>
          <w:sz w:val="28"/>
          <w:szCs w:val="28"/>
        </w:rPr>
        <w:t>кст Пр</w:t>
      </w:r>
      <w:proofErr w:type="gramEnd"/>
      <w:r w:rsidR="00675695" w:rsidRPr="00675695">
        <w:rPr>
          <w:rFonts w:ascii="Times New Roman" w:hAnsi="Times New Roman"/>
          <w:sz w:val="28"/>
          <w:szCs w:val="28"/>
        </w:rPr>
        <w:t>авил дополнить статьей 44.1 следующего содержания: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 xml:space="preserve">«Статья 44.1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675695" w:rsidRPr="00A908AB" w:rsidRDefault="00675695" w:rsidP="00675695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5701" w:type="dxa"/>
        <w:tblLook w:val="04A0" w:firstRow="1" w:lastRow="0" w:firstColumn="1" w:lastColumn="0" w:noHBand="0" w:noVBand="1"/>
      </w:tblPr>
      <w:tblGrid>
        <w:gridCol w:w="1084"/>
        <w:gridCol w:w="4553"/>
        <w:gridCol w:w="4110"/>
        <w:gridCol w:w="2268"/>
        <w:gridCol w:w="3686"/>
      </w:tblGrid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553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064" w:type="dxa"/>
            <w:gridSpan w:val="3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75695" w:rsidRPr="00A908AB" w:rsidTr="005668FA">
        <w:trPr>
          <w:trHeight w:val="551"/>
        </w:trPr>
        <w:tc>
          <w:tcPr>
            <w:tcW w:w="1084" w:type="dxa"/>
          </w:tcPr>
          <w:p w:rsidR="00675695" w:rsidRPr="00A908AB" w:rsidRDefault="00675695" w:rsidP="005668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5668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110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268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3686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4110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68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3686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4110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68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686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4110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268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686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BFBFBF" w:themeFill="background1" w:themeFillShade="BF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4110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268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686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D9D9D9" w:themeFill="background1" w:themeFillShade="D9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4110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268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686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4110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268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686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  <w:r w:rsidRPr="00A908AB">
              <w:rPr>
                <w:rFonts w:ascii="Times New Roman" w:eastAsia="MS MinNew Roman" w:hAnsi="Times New Roman"/>
                <w:bCs/>
              </w:rPr>
              <w:t>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</w:tbl>
    <w:p w:rsidR="00675695" w:rsidRPr="00A908AB" w:rsidRDefault="00675695" w:rsidP="00675695">
      <w:pPr>
        <w:ind w:firstLine="700"/>
        <w:jc w:val="both"/>
        <w:rPr>
          <w:rFonts w:ascii="Times New Roman" w:hAnsi="Times New Roman"/>
        </w:rPr>
      </w:pPr>
    </w:p>
    <w:p w:rsidR="00675695" w:rsidRPr="00675695" w:rsidRDefault="00326D41" w:rsidP="00F86274">
      <w:pPr>
        <w:spacing w:line="360" w:lineRule="auto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6</w:t>
      </w:r>
      <w:r w:rsidR="00675695" w:rsidRPr="00675695">
        <w:rPr>
          <w:rFonts w:ascii="Times New Roman" w:eastAsia="MS MinNew Roman" w:hAnsi="Times New Roman"/>
          <w:bCs/>
          <w:sz w:val="28"/>
          <w:szCs w:val="28"/>
        </w:rPr>
        <w:t xml:space="preserve">) </w:t>
      </w:r>
      <w:r w:rsidR="00675695" w:rsidRPr="00675695">
        <w:rPr>
          <w:rFonts w:ascii="Times New Roman" w:hAnsi="Times New Roman"/>
          <w:sz w:val="28"/>
          <w:szCs w:val="28"/>
        </w:rPr>
        <w:t>те</w:t>
      </w:r>
      <w:proofErr w:type="gramStart"/>
      <w:r w:rsidR="00675695" w:rsidRPr="00675695">
        <w:rPr>
          <w:rFonts w:ascii="Times New Roman" w:hAnsi="Times New Roman"/>
          <w:sz w:val="28"/>
          <w:szCs w:val="28"/>
        </w:rPr>
        <w:t>кст Пр</w:t>
      </w:r>
      <w:proofErr w:type="gramEnd"/>
      <w:r w:rsidR="00675695" w:rsidRPr="00675695">
        <w:rPr>
          <w:rFonts w:ascii="Times New Roman" w:hAnsi="Times New Roman"/>
          <w:sz w:val="28"/>
          <w:szCs w:val="28"/>
        </w:rPr>
        <w:t>авил дополнить статьей 44.2 следующего содержания: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>«Статья 44.2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5200" w:type="dxa"/>
        <w:tblLayout w:type="fixed"/>
        <w:tblLook w:val="04A0" w:firstRow="1" w:lastRow="0" w:firstColumn="1" w:lastColumn="0" w:noHBand="0" w:noVBand="1"/>
      </w:tblPr>
      <w:tblGrid>
        <w:gridCol w:w="782"/>
        <w:gridCol w:w="22"/>
        <w:gridCol w:w="3927"/>
        <w:gridCol w:w="3882"/>
        <w:gridCol w:w="28"/>
        <w:gridCol w:w="2872"/>
        <w:gridCol w:w="77"/>
        <w:gridCol w:w="3544"/>
        <w:gridCol w:w="66"/>
      </w:tblGrid>
      <w:tr w:rsidR="00675695" w:rsidRPr="00A908AB" w:rsidTr="005668FA">
        <w:tc>
          <w:tcPr>
            <w:tcW w:w="804" w:type="dxa"/>
            <w:gridSpan w:val="2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927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469" w:type="dxa"/>
            <w:gridSpan w:val="6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75695" w:rsidRPr="00A908AB" w:rsidTr="005668FA">
        <w:tc>
          <w:tcPr>
            <w:tcW w:w="782" w:type="dxa"/>
          </w:tcPr>
          <w:p w:rsidR="00675695" w:rsidRPr="00A908AB" w:rsidRDefault="00675695" w:rsidP="005668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10" w:type="dxa"/>
            <w:gridSpan w:val="2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872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3687" w:type="dxa"/>
            <w:gridSpan w:val="3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</w:tr>
      <w:tr w:rsidR="00675695" w:rsidRPr="00A908AB" w:rsidTr="005668FA">
        <w:tc>
          <w:tcPr>
            <w:tcW w:w="782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88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3544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88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3544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675695" w:rsidRPr="00A908AB" w:rsidTr="005668FA">
        <w:tc>
          <w:tcPr>
            <w:tcW w:w="782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3544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675695" w:rsidRPr="00A908AB" w:rsidTr="005668FA">
        <w:tc>
          <w:tcPr>
            <w:tcW w:w="782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544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675695" w:rsidRPr="00A908AB" w:rsidTr="005668FA">
        <w:tc>
          <w:tcPr>
            <w:tcW w:w="782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  <w:shd w:val="clear" w:color="auto" w:fill="auto"/>
          </w:tcPr>
          <w:p w:rsidR="00675695" w:rsidRPr="00A908AB" w:rsidRDefault="00675695" w:rsidP="005668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3882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882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3544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82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3544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3882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52" w:type="dxa"/>
            <w:gridSpan w:val="7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544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3544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675695" w:rsidRPr="00675695" w:rsidRDefault="00675695" w:rsidP="00675695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675695">
        <w:rPr>
          <w:rFonts w:ascii="Times New Roman" w:hAnsi="Times New Roman"/>
          <w:sz w:val="28"/>
          <w:szCs w:val="28"/>
        </w:rPr>
        <w:t xml:space="preserve">Примечание: </w:t>
      </w:r>
    </w:p>
    <w:p w:rsidR="00675695" w:rsidRPr="00675695" w:rsidRDefault="00675695" w:rsidP="00675695">
      <w:pPr>
        <w:pStyle w:val="ab"/>
        <w:ind w:left="700"/>
        <w:jc w:val="both"/>
        <w:rPr>
          <w:sz w:val="28"/>
          <w:szCs w:val="28"/>
        </w:rPr>
      </w:pPr>
      <w:r w:rsidRPr="00675695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675695">
        <w:rPr>
          <w:sz w:val="28"/>
          <w:szCs w:val="28"/>
        </w:rPr>
        <w:t>1</w:t>
      </w:r>
      <w:proofErr w:type="gramEnd"/>
      <w:r w:rsidRPr="00675695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675695" w:rsidRDefault="00675695" w:rsidP="00675695">
      <w:pPr>
        <w:pStyle w:val="ab"/>
        <w:ind w:left="700"/>
        <w:jc w:val="both"/>
        <w:rPr>
          <w:sz w:val="28"/>
          <w:szCs w:val="28"/>
        </w:rPr>
      </w:pPr>
    </w:p>
    <w:p w:rsidR="00675695" w:rsidRPr="00675695" w:rsidRDefault="00326D41" w:rsidP="00F8627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5695" w:rsidRPr="00675695">
        <w:rPr>
          <w:sz w:val="28"/>
          <w:szCs w:val="28"/>
        </w:rPr>
        <w:t>) статью 46 изложить в следующей редакции: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lastRenderedPageBreak/>
        <w:t xml:space="preserve"> «Статья 46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675695" w:rsidRPr="00A908AB" w:rsidRDefault="00675695" w:rsidP="00675695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5134" w:type="dxa"/>
        <w:tblLook w:val="04A0" w:firstRow="1" w:lastRow="0" w:firstColumn="1" w:lastColumn="0" w:noHBand="0" w:noVBand="1"/>
      </w:tblPr>
      <w:tblGrid>
        <w:gridCol w:w="959"/>
        <w:gridCol w:w="5953"/>
        <w:gridCol w:w="8222"/>
      </w:tblGrid>
      <w:tr w:rsidR="00675695" w:rsidRPr="00A908AB" w:rsidTr="005668FA">
        <w:tc>
          <w:tcPr>
            <w:tcW w:w="959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953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222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675695" w:rsidRPr="00A908AB" w:rsidRDefault="00675695" w:rsidP="00675695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134" w:type="dxa"/>
        <w:tblLook w:val="04A0" w:firstRow="1" w:lastRow="0" w:firstColumn="1" w:lastColumn="0" w:noHBand="0" w:noVBand="1"/>
      </w:tblPr>
      <w:tblGrid>
        <w:gridCol w:w="1101"/>
        <w:gridCol w:w="5811"/>
        <w:gridCol w:w="8222"/>
      </w:tblGrid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5668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222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822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822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22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22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8222" w:type="dxa"/>
          </w:tcPr>
          <w:p w:rsidR="00675695" w:rsidRPr="00A908AB" w:rsidRDefault="00326D41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675695" w:rsidRPr="00A908AB" w:rsidRDefault="00675695" w:rsidP="00675695"/>
    <w:p w:rsidR="00675695" w:rsidRPr="00A908AB" w:rsidRDefault="00675695" w:rsidP="00675695"/>
    <w:p w:rsidR="00675695" w:rsidRDefault="00675695" w:rsidP="00675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75695" w:rsidSect="00F862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5695" w:rsidRPr="00A908AB" w:rsidRDefault="00675695" w:rsidP="00675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908AB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Pr="00675695">
        <w:rPr>
          <w:rFonts w:ascii="Times New Roman" w:hAnsi="Times New Roman"/>
          <w:sz w:val="28"/>
          <w:szCs w:val="28"/>
        </w:rPr>
        <w:t>газете «Сергиевский вестник» в</w:t>
      </w:r>
      <w:r w:rsidRPr="00A908AB">
        <w:rPr>
          <w:rFonts w:ascii="Times New Roman" w:hAnsi="Times New Roman"/>
          <w:sz w:val="28"/>
          <w:szCs w:val="28"/>
        </w:rPr>
        <w:t xml:space="preserve"> течение десяти дней со дня издания.</w:t>
      </w:r>
    </w:p>
    <w:p w:rsidR="00675695" w:rsidRPr="00A908AB" w:rsidRDefault="00675695" w:rsidP="00675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08A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75695" w:rsidRPr="00A908AB" w:rsidRDefault="00675695" w:rsidP="006756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695" w:rsidRPr="00A908AB" w:rsidRDefault="00675695" w:rsidP="006756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C53" w:rsidRDefault="00101C53" w:rsidP="0067569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0659" w:rsidRDefault="00250659" w:rsidP="006756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675695" w:rsidRDefault="00675695" w:rsidP="006756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A908AB">
        <w:rPr>
          <w:rFonts w:ascii="Times New Roman" w:hAnsi="Times New Roman"/>
          <w:sz w:val="28"/>
          <w:szCs w:val="28"/>
        </w:rPr>
        <w:t xml:space="preserve"> поселения </w:t>
      </w:r>
      <w:r w:rsidRPr="00250659">
        <w:rPr>
          <w:rFonts w:ascii="Times New Roman" w:hAnsi="Times New Roman"/>
          <w:sz w:val="28"/>
          <w:szCs w:val="28"/>
        </w:rPr>
        <w:t>Суходол</w:t>
      </w:r>
    </w:p>
    <w:p w:rsidR="00675695" w:rsidRDefault="00675695" w:rsidP="005668F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муниципального района Сергиевски</w:t>
      </w:r>
      <w:r w:rsidR="005668FA">
        <w:rPr>
          <w:rFonts w:ascii="Times New Roman" w:hAnsi="Times New Roman"/>
          <w:sz w:val="28"/>
          <w:szCs w:val="28"/>
        </w:rPr>
        <w:t>й</w:t>
      </w:r>
      <w:r w:rsidR="00603F5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50659">
        <w:rPr>
          <w:rFonts w:ascii="Times New Roman" w:hAnsi="Times New Roman"/>
          <w:sz w:val="28"/>
          <w:szCs w:val="28"/>
        </w:rPr>
        <w:t>С.И. Баранов</w:t>
      </w:r>
    </w:p>
    <w:p w:rsidR="005668FA" w:rsidRDefault="005668FA" w:rsidP="00675695">
      <w:pPr>
        <w:jc w:val="both"/>
        <w:rPr>
          <w:rFonts w:ascii="Times New Roman" w:hAnsi="Times New Roman"/>
          <w:sz w:val="28"/>
          <w:szCs w:val="28"/>
        </w:rPr>
      </w:pPr>
    </w:p>
    <w:p w:rsidR="005668FA" w:rsidRDefault="005668FA" w:rsidP="00675695">
      <w:pPr>
        <w:jc w:val="both"/>
        <w:rPr>
          <w:rFonts w:ascii="Times New Roman" w:hAnsi="Times New Roman"/>
          <w:sz w:val="28"/>
          <w:szCs w:val="28"/>
        </w:rPr>
      </w:pPr>
    </w:p>
    <w:p w:rsidR="005668FA" w:rsidRDefault="005668FA" w:rsidP="006756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Суходол</w:t>
      </w:r>
    </w:p>
    <w:p w:rsidR="005668FA" w:rsidRPr="00A908AB" w:rsidRDefault="005668FA" w:rsidP="00675695">
      <w:pPr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Сергиевский                                         А.Н. Малышев</w:t>
      </w:r>
    </w:p>
    <w:p w:rsidR="00675695" w:rsidRPr="00A908AB" w:rsidRDefault="00675695" w:rsidP="00675695"/>
    <w:p w:rsidR="00675695" w:rsidRPr="00675695" w:rsidRDefault="0067569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sectPr w:rsidR="00675695" w:rsidRPr="00675695" w:rsidSect="0067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9"/>
  </w:num>
  <w:num w:numId="10">
    <w:abstractNumId w:val="2"/>
  </w:num>
  <w:num w:numId="11">
    <w:abstractNumId w:val="3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9D5"/>
    <w:rsid w:val="000015BF"/>
    <w:rsid w:val="00030593"/>
    <w:rsid w:val="000363EA"/>
    <w:rsid w:val="000713E8"/>
    <w:rsid w:val="000A70FA"/>
    <w:rsid w:val="00101C53"/>
    <w:rsid w:val="00206212"/>
    <w:rsid w:val="00224280"/>
    <w:rsid w:val="00250659"/>
    <w:rsid w:val="00274DA9"/>
    <w:rsid w:val="00284717"/>
    <w:rsid w:val="002E5CF9"/>
    <w:rsid w:val="00303E54"/>
    <w:rsid w:val="00326D41"/>
    <w:rsid w:val="00340C61"/>
    <w:rsid w:val="003679A7"/>
    <w:rsid w:val="0039309D"/>
    <w:rsid w:val="003B13D5"/>
    <w:rsid w:val="003B182A"/>
    <w:rsid w:val="003B6AD5"/>
    <w:rsid w:val="003C6FB3"/>
    <w:rsid w:val="003E04A2"/>
    <w:rsid w:val="00402A8D"/>
    <w:rsid w:val="00404E05"/>
    <w:rsid w:val="00415B95"/>
    <w:rsid w:val="0042358E"/>
    <w:rsid w:val="004704D4"/>
    <w:rsid w:val="00491DAC"/>
    <w:rsid w:val="004C6F57"/>
    <w:rsid w:val="005445C6"/>
    <w:rsid w:val="005668FA"/>
    <w:rsid w:val="00576206"/>
    <w:rsid w:val="005772BB"/>
    <w:rsid w:val="00584359"/>
    <w:rsid w:val="005B45F7"/>
    <w:rsid w:val="00603F5E"/>
    <w:rsid w:val="00616C3F"/>
    <w:rsid w:val="006625BA"/>
    <w:rsid w:val="00675236"/>
    <w:rsid w:val="00675695"/>
    <w:rsid w:val="006A417C"/>
    <w:rsid w:val="006B3A2C"/>
    <w:rsid w:val="00714B44"/>
    <w:rsid w:val="007459D1"/>
    <w:rsid w:val="0075431B"/>
    <w:rsid w:val="007A0633"/>
    <w:rsid w:val="007E4F92"/>
    <w:rsid w:val="00801D3F"/>
    <w:rsid w:val="0083700F"/>
    <w:rsid w:val="008506F6"/>
    <w:rsid w:val="008514D4"/>
    <w:rsid w:val="008C334D"/>
    <w:rsid w:val="008F4028"/>
    <w:rsid w:val="00944A76"/>
    <w:rsid w:val="009501A5"/>
    <w:rsid w:val="009516BB"/>
    <w:rsid w:val="00976AF3"/>
    <w:rsid w:val="009B3923"/>
    <w:rsid w:val="009F3BF3"/>
    <w:rsid w:val="00A11D48"/>
    <w:rsid w:val="00A14F18"/>
    <w:rsid w:val="00A4051C"/>
    <w:rsid w:val="00A522DF"/>
    <w:rsid w:val="00A61D29"/>
    <w:rsid w:val="00A84809"/>
    <w:rsid w:val="00AA697C"/>
    <w:rsid w:val="00AE0148"/>
    <w:rsid w:val="00BC574D"/>
    <w:rsid w:val="00BE6A69"/>
    <w:rsid w:val="00C3553C"/>
    <w:rsid w:val="00C368BC"/>
    <w:rsid w:val="00C678FC"/>
    <w:rsid w:val="00C77B7B"/>
    <w:rsid w:val="00C873F3"/>
    <w:rsid w:val="00C949D5"/>
    <w:rsid w:val="00CC3342"/>
    <w:rsid w:val="00D17AB8"/>
    <w:rsid w:val="00D34F37"/>
    <w:rsid w:val="00D55B3E"/>
    <w:rsid w:val="00E72C9F"/>
    <w:rsid w:val="00ED015C"/>
    <w:rsid w:val="00ED43F4"/>
    <w:rsid w:val="00F36A15"/>
    <w:rsid w:val="00F84E10"/>
    <w:rsid w:val="00F86274"/>
    <w:rsid w:val="00F9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5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69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69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6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695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75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5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675695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675695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675695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695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5695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75695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675695"/>
    <w:rPr>
      <w:sz w:val="18"/>
      <w:szCs w:val="18"/>
    </w:rPr>
  </w:style>
  <w:style w:type="paragraph" w:styleId="ad">
    <w:name w:val="annotation text"/>
    <w:basedOn w:val="a"/>
    <w:link w:val="ae"/>
    <w:unhideWhenUsed/>
    <w:rsid w:val="00675695"/>
  </w:style>
  <w:style w:type="character" w:customStyle="1" w:styleId="ae">
    <w:name w:val="Текст примечания Знак"/>
    <w:basedOn w:val="a0"/>
    <w:link w:val="ad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675695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675695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675695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675695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675695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675695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675695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67569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56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675695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675695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675695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675695"/>
  </w:style>
  <w:style w:type="character" w:customStyle="1" w:styleId="af8">
    <w:name w:val="Текст сноски Знак"/>
    <w:basedOn w:val="a0"/>
    <w:link w:val="af7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675695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675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5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69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69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6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695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75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5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675695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675695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675695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695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5695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675695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675695"/>
    <w:rPr>
      <w:sz w:val="18"/>
      <w:szCs w:val="18"/>
    </w:rPr>
  </w:style>
  <w:style w:type="paragraph" w:styleId="ad">
    <w:name w:val="annotation text"/>
    <w:basedOn w:val="a"/>
    <w:link w:val="ae"/>
    <w:unhideWhenUsed/>
    <w:rsid w:val="00675695"/>
  </w:style>
  <w:style w:type="character" w:customStyle="1" w:styleId="ae">
    <w:name w:val="Текст примечания Знак"/>
    <w:basedOn w:val="a0"/>
    <w:link w:val="ad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675695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675695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675695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675695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675695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675695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675695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67569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56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675695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675695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675695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675695"/>
  </w:style>
  <w:style w:type="character" w:customStyle="1" w:styleId="af8">
    <w:name w:val="Текст сноски Знак"/>
    <w:basedOn w:val="a0"/>
    <w:link w:val="af7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675695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67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5</cp:revision>
  <cp:lastPrinted>2015-08-17T11:33:00Z</cp:lastPrinted>
  <dcterms:created xsi:type="dcterms:W3CDTF">2015-11-19T12:47:00Z</dcterms:created>
  <dcterms:modified xsi:type="dcterms:W3CDTF">2016-07-11T04:47:00Z</dcterms:modified>
</cp:coreProperties>
</file>